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26" w:rsidRDefault="00034A5D">
      <w:pPr>
        <w:keepNext/>
        <w:widowControl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ДОЛЖНОСТНОЙ РЕГЛАМЕНТ</w:t>
      </w:r>
    </w:p>
    <w:p w:rsidR="00D83426" w:rsidRDefault="00034A5D">
      <w:pPr>
        <w:widowControl/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начальника отдела экспертизы и организации инвестиционных проектов </w:t>
      </w:r>
      <w:r>
        <w:rPr>
          <w:rFonts w:ascii="PT Astra Serif" w:hAnsi="PT Astra Serif"/>
          <w:sz w:val="28"/>
        </w:rPr>
        <w:br/>
      </w:r>
      <w:r w:rsidR="004F04C4">
        <w:rPr>
          <w:rFonts w:ascii="PT Astra Serif" w:hAnsi="PT Astra Serif"/>
          <w:sz w:val="28"/>
        </w:rPr>
        <w:t xml:space="preserve">управления инвестиций </w:t>
      </w:r>
      <w:r>
        <w:rPr>
          <w:rFonts w:ascii="PT Astra Serif" w:hAnsi="PT Astra Serif"/>
          <w:sz w:val="28"/>
        </w:rPr>
        <w:t xml:space="preserve">Министерства экономического развития </w:t>
      </w:r>
      <w:r w:rsidR="004F04C4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Алтайского края</w:t>
      </w:r>
    </w:p>
    <w:p w:rsidR="00D83426" w:rsidRDefault="00D83426">
      <w:pPr>
        <w:tabs>
          <w:tab w:val="left" w:pos="3420"/>
          <w:tab w:val="left" w:pos="4320"/>
        </w:tabs>
        <w:spacing w:line="240" w:lineRule="exact"/>
        <w:ind w:left="720" w:right="-3" w:hanging="900"/>
        <w:jc w:val="center"/>
        <w:rPr>
          <w:rFonts w:ascii="PT Astra Serif" w:hAnsi="PT Astra Serif"/>
          <w:sz w:val="28"/>
        </w:rPr>
      </w:pPr>
    </w:p>
    <w:p w:rsidR="00D83426" w:rsidRDefault="003A6A22" w:rsidP="004F72A3">
      <w:pPr>
        <w:tabs>
          <w:tab w:val="left" w:pos="3420"/>
          <w:tab w:val="left" w:pos="4320"/>
        </w:tabs>
        <w:spacing w:line="20" w:lineRule="atLeast"/>
        <w:ind w:right="-3" w:hanging="1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lang w:val="en-US"/>
        </w:rPr>
        <w:t>I</w:t>
      </w:r>
      <w:r w:rsidR="00034A5D">
        <w:rPr>
          <w:rFonts w:ascii="PT Astra Serif" w:hAnsi="PT Astra Serif"/>
          <w:sz w:val="28"/>
        </w:rPr>
        <w:t>. Общие положения</w:t>
      </w:r>
    </w:p>
    <w:p w:rsidR="00D83426" w:rsidRDefault="00D83426">
      <w:pPr>
        <w:tabs>
          <w:tab w:val="left" w:pos="3420"/>
          <w:tab w:val="left" w:pos="4320"/>
        </w:tabs>
        <w:spacing w:line="20" w:lineRule="atLeast"/>
        <w:ind w:left="720" w:right="-3" w:hanging="11"/>
        <w:rPr>
          <w:rFonts w:ascii="PT Astra Serif" w:hAnsi="PT Astra Serif"/>
          <w:b/>
          <w:sz w:val="28"/>
        </w:rPr>
      </w:pP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Должность государственной гражданской службы (далее – «гражданская служба») начальника отдела экспертизы и организации инвестиционных проектов Министерства экономического развития Алтайского края (далее – «Министерство») относится к главной группе должностей категории «руководители».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 w:rsidR="00112A86"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Область профессиональной служебной деятельности государственного гражданского служащего Алтайского края (далее – «гражданский служащий»): регулирование экономики, регионального развития, деятельности хозяйствующих субъектов и предпринимательства.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 w:rsidR="00112A86"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Виды профессиональной служебной деятельности гражданского служащего: 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содействие экономическому развитию регионов;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регулирование в сфере государственных инвестиций и инвестиционной деятельности.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Назначение на должность и освобождение от должности начальника отдела экспертизы и организации инвестиционных проектов осуществляется заместителем Председателя Правительства Алтайского края, министром экономического развития Алтайского края. 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 w:rsidR="00112A86"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Начальник отдела экспертизы и организации инвестиционных проектов непосредственно подчиняется начальнику управления инвестиций Министерства (далее – «начальник управления»).</w:t>
      </w:r>
    </w:p>
    <w:p w:rsidR="00112A86" w:rsidRPr="00112A86" w:rsidRDefault="00112A86" w:rsidP="00112A86">
      <w:pPr>
        <w:pStyle w:val="af2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12A86">
        <w:rPr>
          <w:rFonts w:ascii="PT Astra Serif" w:hAnsi="PT Astra Serif"/>
          <w:sz w:val="28"/>
          <w:szCs w:val="28"/>
        </w:rPr>
        <w:t>6. Начальник отдела не исполняет должностные обязанности других гражданских служащих Министерства в период их временного отсутствия.</w:t>
      </w:r>
    </w:p>
    <w:p w:rsidR="00D83426" w:rsidRDefault="00D83426">
      <w:pPr>
        <w:ind w:firstLine="709"/>
        <w:rPr>
          <w:rFonts w:ascii="PT Astra Serif" w:hAnsi="PT Astra Serif"/>
          <w:b/>
          <w:sz w:val="28"/>
        </w:rPr>
      </w:pPr>
    </w:p>
    <w:p w:rsidR="00D83426" w:rsidRDefault="00034A5D" w:rsidP="004F72A3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II. Квалификационные требования</w:t>
      </w:r>
    </w:p>
    <w:p w:rsidR="00D83426" w:rsidRDefault="00D83426">
      <w:pPr>
        <w:ind w:firstLine="709"/>
        <w:rPr>
          <w:rFonts w:ascii="PT Astra Serif" w:hAnsi="PT Astra Serif"/>
          <w:b/>
          <w:sz w:val="28"/>
        </w:rPr>
      </w:pPr>
    </w:p>
    <w:p w:rsidR="00D83426" w:rsidRDefault="00034A5D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 Для замещения должности начальника отдела экспертизы и организации инвестиционных проектов Министерства устанавливаются следующие квалификационные требования.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7.1. Наличие высшего образования </w:t>
      </w:r>
      <w:r w:rsidR="00657062">
        <w:rPr>
          <w:sz w:val="28"/>
        </w:rPr>
        <w:t xml:space="preserve">не ниже уровня </w:t>
      </w:r>
      <w:r w:rsidR="00657062">
        <w:rPr>
          <w:sz w:val="28"/>
          <w:szCs w:val="28"/>
        </w:rPr>
        <w:t>специалитета, магистратуры</w:t>
      </w:r>
      <w:r w:rsidR="00657062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 следующим специальностям, направлениям подготовки (укрупненным группам специальностей и направлений подготовки): «Государственное и муниципальное управление», «Менеджмент», «Экономика», «Финансы и кредит» </w:t>
      </w:r>
      <w:bookmarkStart w:id="0" w:name="_GoBack"/>
      <w:bookmarkEnd w:id="0"/>
      <w:r>
        <w:rPr>
          <w:rFonts w:ascii="PT Astra Serif" w:hAnsi="PT Astra Serif"/>
          <w:sz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специальностям, направлениям подготовки.</w:t>
      </w:r>
    </w:p>
    <w:p w:rsidR="00D83426" w:rsidRDefault="00034A5D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7.2. </w:t>
      </w:r>
      <w:r w:rsidR="00657062">
        <w:rPr>
          <w:rFonts w:ascii="PT Astra Serif" w:hAnsi="PT Astra Serif"/>
          <w:sz w:val="28"/>
          <w:szCs w:val="28"/>
        </w:rPr>
        <w:t xml:space="preserve">Наличие не менее двух лет </w:t>
      </w:r>
      <w:r w:rsidR="00657062" w:rsidRPr="002B4E05">
        <w:rPr>
          <w:rFonts w:ascii="PT Astra Serif" w:hAnsi="PT Astra Serif"/>
          <w:sz w:val="28"/>
          <w:szCs w:val="28"/>
        </w:rPr>
        <w:t>стаж</w:t>
      </w:r>
      <w:r w:rsidR="00657062">
        <w:rPr>
          <w:rFonts w:ascii="PT Astra Serif" w:hAnsi="PT Astra Serif"/>
          <w:sz w:val="28"/>
          <w:szCs w:val="28"/>
        </w:rPr>
        <w:t>а</w:t>
      </w:r>
      <w:r w:rsidR="00657062" w:rsidRPr="002B4E05">
        <w:rPr>
          <w:rFonts w:ascii="PT Astra Serif" w:hAnsi="PT Astra Serif"/>
          <w:sz w:val="28"/>
          <w:szCs w:val="28"/>
        </w:rPr>
        <w:t xml:space="preserve"> гражданской службы или стаж</w:t>
      </w:r>
      <w:r w:rsidR="00657062">
        <w:rPr>
          <w:rFonts w:ascii="PT Astra Serif" w:hAnsi="PT Astra Serif"/>
          <w:sz w:val="28"/>
          <w:szCs w:val="28"/>
        </w:rPr>
        <w:t>а</w:t>
      </w:r>
      <w:r w:rsidR="00657062" w:rsidRPr="002B4E05">
        <w:rPr>
          <w:rFonts w:ascii="PT Astra Serif" w:hAnsi="PT Astra Serif"/>
          <w:sz w:val="28"/>
          <w:szCs w:val="28"/>
        </w:rPr>
        <w:t xml:space="preserve"> </w:t>
      </w:r>
      <w:r w:rsidR="00657062" w:rsidRPr="002B4E05">
        <w:rPr>
          <w:rFonts w:ascii="PT Astra Serif" w:hAnsi="PT Astra Serif"/>
          <w:sz w:val="28"/>
          <w:szCs w:val="28"/>
        </w:rPr>
        <w:lastRenderedPageBreak/>
        <w:t>работы по специальности, направлению</w:t>
      </w:r>
      <w:r w:rsidR="00112A86">
        <w:rPr>
          <w:rFonts w:ascii="PT Astra Serif" w:hAnsi="PT Astra Serif"/>
          <w:sz w:val="28"/>
          <w:szCs w:val="28"/>
        </w:rPr>
        <w:t xml:space="preserve"> подготовки</w:t>
      </w:r>
      <w:r>
        <w:rPr>
          <w:rFonts w:ascii="PT Astra Serif" w:hAnsi="PT Astra Serif"/>
          <w:sz w:val="28"/>
        </w:rPr>
        <w:t>.</w:t>
      </w:r>
    </w:p>
    <w:p w:rsidR="00D83426" w:rsidRDefault="00034A5D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 Профессиональный уровень.</w:t>
      </w:r>
    </w:p>
    <w:p w:rsidR="00D83426" w:rsidRDefault="00034A5D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7.3.1. Наличие базовых знаний: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знание государственного языка Российской Федерации (русского языка);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знания в области информационно-коммуникационных технологий.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 Наличие профессиональных знаний:</w:t>
      </w:r>
    </w:p>
    <w:p w:rsidR="00D83426" w:rsidRDefault="00034A5D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7.3.2.1. В сфере законодательства Российской Федерации: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Бюджетный кодекс Российской Федерации;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Налоговый кодекс Российской Федерации;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федеральные законы: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25.02.1999 № 39-ФЗ «Об инвестиционной деятельности в Российской Федерации, осуществляемой в форме капитальных вложений»;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06.10.2003 № 131-ФЗ «Об общих принципах организации местного самоуправления в Российской Федерации»;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29.12.2014 № 473-ФЗ «О территориях опережающего развития в Российской Федерации»;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01.04.2020 № 69-ФЗ «О защите и поощрении капиталовложений в Российской Федерации»;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 постановления Правительства Российской Федерации: 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22.06.2015 № 614 «Об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19.10.2020 № 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14.07.2021 № 1189 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5) акты, регламентирующие деятельность Правительства Российской Федерации, федеральных органов исполнительной власти, органов государственной власти субъектов Российской Федерации и органов </w:t>
      </w:r>
      <w:r>
        <w:rPr>
          <w:rFonts w:ascii="PT Astra Serif" w:hAnsi="PT Astra Serif"/>
          <w:sz w:val="28"/>
        </w:rPr>
        <w:lastRenderedPageBreak/>
        <w:t>местного самоуправления;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Устав (Основной Закон) Алтайского края;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законы Алтайского края: 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03.04.2014 № 21-ЗС «Об инвестиционной деятельности в Алтайском крае»;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11.08.2016 № 63-ЗС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постановление Администрации Алтайского края от 06.10.2016 № 333 «Об утверждении порядка рассмотрения документов, обосновывающих соответствие объектов социально-культурного, коммунально-бытового назначения, масштабных инвестиционных проектов критериям, установленным законом Алтайского края, в целях предоставления земельного участка в аренду без проведения торгов»;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9) постановление Правительства Алтайского края от 27.05.2020 № 245 </w:t>
      </w:r>
      <w:r>
        <w:rPr>
          <w:rFonts w:ascii="PT Astra Serif" w:hAnsi="PT Astra Serif"/>
          <w:sz w:val="28"/>
        </w:rPr>
        <w:br/>
        <w:t>«О государственной поддержке инвестиционной деятельности на территории Алтайского края»;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 гражданский служащий должен знать иные нормативные правовые </w:t>
      </w:r>
      <w:r>
        <w:rPr>
          <w:rFonts w:ascii="PT Astra Serif" w:hAnsi="PT Astra Serif"/>
          <w:sz w:val="28"/>
        </w:rPr>
        <w:br/>
        <w:t xml:space="preserve">акты Российской Федерации и Алтайского края, принятые уполномоченными государственными органами и непосредственно относящиеся к областям </w:t>
      </w:r>
      <w:r>
        <w:rPr>
          <w:rFonts w:ascii="PT Astra Serif" w:hAnsi="PT Astra Serif"/>
          <w:sz w:val="28"/>
        </w:rPr>
        <w:br/>
        <w:t>и видам профессиональной служебной деятельности, в том числе принятые после назначения на должность государственной гражданской службы.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7.3.2.2. Иные профессиональные знания: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 основы государственной политики в области социально-экономического развития Российской Федерации; 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основные аспекты региональной политики, управления и экономического развития;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 методология комплексного анализа инвестиционных проектов </w:t>
      </w:r>
      <w:r>
        <w:rPr>
          <w:rFonts w:ascii="PT Astra Serif" w:hAnsi="PT Astra Serif"/>
          <w:sz w:val="28"/>
        </w:rPr>
        <w:br/>
        <w:t xml:space="preserve">в целях их реализации с использованием механизмов государственной </w:t>
      </w:r>
      <w:r>
        <w:rPr>
          <w:rFonts w:ascii="PT Astra Serif" w:hAnsi="PT Astra Serif"/>
          <w:sz w:val="28"/>
        </w:rPr>
        <w:br/>
        <w:t>поддержки;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механизм формирования, предоставления и распределения межбюджетных трансфертов между уровнями бюджетной системы Российской </w:t>
      </w:r>
      <w:r>
        <w:rPr>
          <w:rFonts w:ascii="PT Astra Serif" w:hAnsi="PT Astra Serif"/>
          <w:sz w:val="28"/>
        </w:rPr>
        <w:br/>
        <w:t>Федерации.</w:t>
      </w:r>
    </w:p>
    <w:p w:rsidR="00D83426" w:rsidRDefault="00034A5D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7.3.3. Наличие функциональных знаний: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понятие нормы права, нормативного правового акта, правоотношений и их признаки;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понятие проекта нормативного правового акта, инструменты и этапы его разработки;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понятие официального отзыва на проекты нормативных правовых </w:t>
      </w:r>
      <w:r>
        <w:rPr>
          <w:rFonts w:ascii="PT Astra Serif" w:hAnsi="PT Astra Serif"/>
          <w:sz w:val="28"/>
        </w:rPr>
        <w:lastRenderedPageBreak/>
        <w:t>актов: этапы, ключевые принципы и технологии разработки;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классификация моделей государственной политики;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задачи, сроки, ресурсы и инструменты государственной политики;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понятие, процедура рассмотрения обращений граждан.</w:t>
      </w:r>
    </w:p>
    <w:p w:rsidR="00D83426" w:rsidRDefault="00034A5D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7.3.4. Наличие базовых умений: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мыслить системно (стратегически);</w:t>
      </w:r>
    </w:p>
    <w:p w:rsidR="00D83426" w:rsidRDefault="00034A5D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планировать, рационально использовать служебное время и достигать результата;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коммуникативные умения;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умение управлять изменениями;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руководить подчиненными, эффективно планировать, организовывать работу и контролировать ее выполнение;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оперативно принимать и реализовывать управленческие решения.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7.3.5. Наличие профессиональных умений: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рассмотрение инвестиционных проектов и координация сопровождения инвестиционной деятельности; 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подготовка аналитических справок о состоянии инвестиционной деятельности в Алтайском крае; 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рассмотрение обращений предпринимателей и граждан в сфере инвестиционной политики и привлечения инвестиций, а также защиты прав инвесторов;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подготовка справочных материалов для руководства по различным сферам деятельности отдела, ведение деловой переписки.</w:t>
      </w:r>
    </w:p>
    <w:p w:rsidR="00D83426" w:rsidRDefault="00034A5D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7.3.6. Наличие функциональных умений: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разработка, рассмотрение и согласование проектов нормативных правовых актов и других документов;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подготовка официальных отзывов на проекты нормативных правовых актов;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подготовка методических рекомендаций, разъяснений;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подготовка аналитических, информационных и других материалов;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организация и проведение мониторинга применения законодательства.</w:t>
      </w:r>
    </w:p>
    <w:p w:rsidR="00112A86" w:rsidRDefault="00112A86">
      <w:pPr>
        <w:ind w:firstLine="709"/>
        <w:jc w:val="both"/>
        <w:rPr>
          <w:rFonts w:ascii="PT Astra Serif" w:hAnsi="PT Astra Serif"/>
          <w:sz w:val="28"/>
        </w:rPr>
      </w:pPr>
    </w:p>
    <w:p w:rsidR="00D83426" w:rsidRDefault="00034A5D">
      <w:pPr>
        <w:tabs>
          <w:tab w:val="left" w:pos="426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III. Должностные обязанности, права и ответственность</w:t>
      </w:r>
    </w:p>
    <w:p w:rsidR="00D83426" w:rsidRDefault="00D83426">
      <w:pPr>
        <w:spacing w:line="240" w:lineRule="exact"/>
        <w:ind w:firstLine="709"/>
        <w:jc w:val="center"/>
        <w:rPr>
          <w:rFonts w:ascii="PT Astra Serif" w:hAnsi="PT Astra Serif"/>
          <w:sz w:val="28"/>
        </w:rPr>
      </w:pP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"/>
          <w:sz w:val="28"/>
        </w:rPr>
        <w:t>8.</w:t>
      </w:r>
      <w:r>
        <w:rPr>
          <w:rFonts w:ascii="PT Astra Serif" w:hAnsi="PT Astra Serif"/>
          <w:b/>
          <w:sz w:val="28"/>
        </w:rPr>
        <w:t> </w:t>
      </w:r>
      <w:r>
        <w:rPr>
          <w:rFonts w:ascii="PT Astra Serif" w:hAnsi="PT Astra Serif"/>
          <w:sz w:val="28"/>
        </w:rPr>
        <w:t>Основные права и обязанности начальника отдела экспертизы и организации инвестиционных проектов, а также ограничения, запреты и требования к служебному поведению, установлены статьями 14 – 18 Федерального закона от 27.07.2004 № 79-ФЗ «О государственной гражданской службе Российской Федерации».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 В целях реализации задач и функций, возложенных на Министерство, начальник отдела экспертизы и организации инвестиционных проектов обязан: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 участвовать в разработке нормативных правовых актов, определяющих особенности правового режима инвестиций на территории </w:t>
      </w:r>
      <w:r>
        <w:rPr>
          <w:rFonts w:ascii="PT Astra Serif" w:hAnsi="PT Astra Serif"/>
          <w:sz w:val="28"/>
        </w:rPr>
        <w:lastRenderedPageBreak/>
        <w:t>Алтайского края;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организовывать совместные мероприятия с инвесторами;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участвовать в подготовке совещаний по вопросам, входящим в компетенцию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участвовать в рассмотрении заявок инвесторов на получение государственной поддержки;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осуществлять мониторинг и контроль выполнения получателями финансовой поддержки условий заключенных соглашений о предоставлении субсидий (в части достижения результатов предоставления субсидий);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разрабатывать проекты нормативных правовых актов Алтайского края по вопросам, входящим в компетенцию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готовить информационные и аналитические материалов, отчетную информацию, другие служебные документы по вопросам, входящим </w:t>
      </w:r>
      <w:r>
        <w:rPr>
          <w:rFonts w:ascii="PT Astra Serif" w:hAnsi="PT Astra Serif"/>
          <w:sz w:val="28"/>
        </w:rPr>
        <w:br/>
        <w:t>в компетенцию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обеспечивать осуществление правового мониторинга нормативных актов Алтайского края, относящихся к компетенции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 готовить проекты ответов на письма и обращения органов исполнительной власти края, муниципальных органов власти, организаций, ведомств и граждан по вопросам, входящим в компетенцию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 разрабатывать предложения по совершенствованию инструментов </w:t>
      </w:r>
      <w:r>
        <w:rPr>
          <w:rFonts w:ascii="PT Astra Serif" w:hAnsi="PT Astra Serif"/>
          <w:sz w:val="28"/>
        </w:rPr>
        <w:br/>
        <w:t>поддержки инвестиционной деятельности;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 выполнять другие функции, предусмотренные действующим законодательством Российской Федерации и Алтайского края в сфере инвестиционной деятельности;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 осуществлять мониторинг реализации крупных инвестиционных проектов Алтайского края.</w:t>
      </w:r>
    </w:p>
    <w:p w:rsidR="00D83426" w:rsidRDefault="00034A5D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 В целях исполнения возложенных должностных обязанностей начальник отдела экспертизы и организации инвестиционных проектов имеет право:</w:t>
      </w:r>
    </w:p>
    <w:p w:rsidR="00D83426" w:rsidRDefault="00034A5D">
      <w:pPr>
        <w:ind w:right="-1" w:firstLine="720"/>
        <w:jc w:val="both"/>
        <w:rPr>
          <w:sz w:val="28"/>
        </w:rPr>
      </w:pPr>
      <w:r>
        <w:rPr>
          <w:sz w:val="28"/>
        </w:rPr>
        <w:t>1)</w:t>
      </w:r>
      <w:r>
        <w:rPr>
          <w:rFonts w:ascii="XO Thames" w:hAnsi="XO Thames"/>
          <w:sz w:val="28"/>
        </w:rPr>
        <w:t> </w:t>
      </w:r>
      <w:r>
        <w:rPr>
          <w:sz w:val="28"/>
        </w:rPr>
        <w:t>координировать деятельность работников отдела в соответствии с их обязанностями, проверять ход и результаты выполнения заданий;</w:t>
      </w:r>
    </w:p>
    <w:p w:rsidR="00D83426" w:rsidRDefault="00034A5D">
      <w:pPr>
        <w:ind w:right="-1" w:firstLine="720"/>
        <w:jc w:val="both"/>
        <w:rPr>
          <w:sz w:val="28"/>
        </w:rPr>
      </w:pPr>
      <w:r>
        <w:rPr>
          <w:sz w:val="28"/>
        </w:rPr>
        <w:t>2)</w:t>
      </w:r>
      <w:r>
        <w:rPr>
          <w:rFonts w:ascii="XO Thames" w:hAnsi="XO Thames"/>
          <w:sz w:val="28"/>
        </w:rPr>
        <w:t> </w:t>
      </w:r>
      <w:r>
        <w:rPr>
          <w:sz w:val="28"/>
        </w:rPr>
        <w:t>решать организационные вопросы, связанные с компетенцией отдела;</w:t>
      </w:r>
    </w:p>
    <w:p w:rsidR="00D83426" w:rsidRDefault="00034A5D">
      <w:pPr>
        <w:ind w:right="-1" w:firstLine="720"/>
        <w:jc w:val="both"/>
        <w:rPr>
          <w:sz w:val="28"/>
        </w:rPr>
      </w:pPr>
      <w:r>
        <w:rPr>
          <w:sz w:val="28"/>
        </w:rPr>
        <w:t>3)</w:t>
      </w:r>
      <w:r>
        <w:rPr>
          <w:rFonts w:ascii="XO Thames" w:hAnsi="XO Thames"/>
          <w:sz w:val="28"/>
        </w:rPr>
        <w:t> </w:t>
      </w:r>
      <w:r>
        <w:rPr>
          <w:sz w:val="28"/>
        </w:rPr>
        <w:t>взаимодействовать со структурными подразделениями Министерства, Правительства Алтайского края и исполнительными органами Алтайского края, федеральными министерствами и ведомствами, территориальными органами федеральных органов государственной власти, органами местного самоуправления, институтами гражданского общества и организациями по вопросам, входящим в компетенцию отдела;</w:t>
      </w:r>
    </w:p>
    <w:p w:rsidR="00D83426" w:rsidRDefault="00034A5D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4)</w:t>
      </w:r>
      <w:r>
        <w:rPr>
          <w:rFonts w:ascii="XO Thames" w:hAnsi="XO Thames"/>
          <w:sz w:val="28"/>
        </w:rPr>
        <w:t> </w:t>
      </w:r>
      <w:r>
        <w:rPr>
          <w:sz w:val="28"/>
        </w:rPr>
        <w:t>пользоваться в установленном порядке системами связи, информационными базами, банками данных и иными носителями информации, создавать собственные справочно-информационные базы данных;</w:t>
      </w:r>
    </w:p>
    <w:p w:rsidR="00D83426" w:rsidRDefault="00034A5D">
      <w:pPr>
        <w:ind w:firstLine="709"/>
        <w:jc w:val="both"/>
        <w:rPr>
          <w:sz w:val="28"/>
        </w:rPr>
      </w:pPr>
      <w:r>
        <w:rPr>
          <w:sz w:val="28"/>
        </w:rPr>
        <w:t>5)</w:t>
      </w:r>
      <w:r>
        <w:rPr>
          <w:rFonts w:ascii="XO Thames" w:hAnsi="XO Thames"/>
          <w:sz w:val="28"/>
        </w:rPr>
        <w:t> </w:t>
      </w:r>
      <w:r>
        <w:rPr>
          <w:sz w:val="28"/>
        </w:rPr>
        <w:t>принимать участие в конференциях, семинарах, совещаниях по вопросам, относящимся к компетенции Министерства;</w:t>
      </w:r>
    </w:p>
    <w:p w:rsidR="00D83426" w:rsidRDefault="00034A5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6)</w:t>
      </w:r>
      <w:r>
        <w:rPr>
          <w:rFonts w:ascii="XO Thames" w:hAnsi="XO Thames"/>
          <w:sz w:val="28"/>
        </w:rPr>
        <w:t> </w:t>
      </w:r>
      <w:r>
        <w:rPr>
          <w:sz w:val="28"/>
        </w:rPr>
        <w:t>вносить в установленном порядке предложения по вопросам, входящим в компетенцию государственного гражданского служащего;</w:t>
      </w:r>
    </w:p>
    <w:p w:rsidR="00D83426" w:rsidRDefault="00034A5D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>7)</w:t>
      </w:r>
      <w:r>
        <w:rPr>
          <w:rFonts w:ascii="XO Thames" w:hAnsi="XO Thames"/>
          <w:sz w:val="28"/>
        </w:rPr>
        <w:t> </w:t>
      </w:r>
      <w:r>
        <w:rPr>
          <w:rFonts w:ascii="PT Astra Serif" w:hAnsi="PT Astra Serif"/>
          <w:sz w:val="28"/>
        </w:rPr>
        <w:t>пользоваться иными правами, предусмотренными законодательством</w:t>
      </w:r>
      <w:r>
        <w:rPr>
          <w:sz w:val="28"/>
        </w:rPr>
        <w:t>.</w:t>
      </w:r>
    </w:p>
    <w:p w:rsidR="00D83426" w:rsidRDefault="00034A5D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 Начальник отдела экспертизы и организации инвестиционных проектов осуществляет иные права и исполняет обязанности, предусмотренные законодательством Российской Федерации, приказами, распоряжениями и поручениями начальника управления, заместителя министра экономического развития Алтайского края, заместителя Председателя Правительства Алтайского края, министра экономического развития Алтайского края.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 Начальник отдела экспертизы и организации инвестиционных проектов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привлечен к ответственности в соответствии с законодательством Российской Федерации.</w:t>
      </w:r>
    </w:p>
    <w:p w:rsidR="00D83426" w:rsidRDefault="00D83426">
      <w:pPr>
        <w:ind w:firstLine="709"/>
        <w:jc w:val="both"/>
        <w:rPr>
          <w:rFonts w:ascii="PT Astra Serif" w:hAnsi="PT Astra Serif"/>
          <w:sz w:val="28"/>
          <w:shd w:val="clear" w:color="auto" w:fill="FFD821"/>
        </w:rPr>
      </w:pPr>
    </w:p>
    <w:p w:rsidR="00D83426" w:rsidRDefault="00034A5D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IV. Перечень вопросов, по которым гражданский служащий вправе или обязан самостоятельно принимать управленческие и иные решения</w:t>
      </w:r>
    </w:p>
    <w:p w:rsidR="00D83426" w:rsidRDefault="00D83426">
      <w:pPr>
        <w:ind w:firstLine="709"/>
        <w:jc w:val="both"/>
        <w:rPr>
          <w:rFonts w:ascii="PT Astra Serif" w:hAnsi="PT Astra Serif"/>
          <w:sz w:val="28"/>
        </w:rPr>
      </w:pP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 При исполнении служебных обязанностей начальник отдела экспертизы и организации инвестиционных проектов вправе самостоятельно принимать решения по вопросам:</w:t>
      </w:r>
    </w:p>
    <w:p w:rsidR="00D83426" w:rsidRDefault="00034A5D">
      <w:pPr>
        <w:ind w:firstLine="709"/>
        <w:jc w:val="both"/>
        <w:rPr>
          <w:spacing w:val="-6"/>
          <w:sz w:val="28"/>
        </w:rPr>
      </w:pPr>
      <w:r>
        <w:rPr>
          <w:sz w:val="28"/>
        </w:rPr>
        <w:t>1)</w:t>
      </w:r>
      <w:r>
        <w:rPr>
          <w:rFonts w:ascii="XO Thames" w:hAnsi="XO Thames"/>
          <w:sz w:val="28"/>
        </w:rPr>
        <w:t> </w:t>
      </w:r>
      <w:r>
        <w:rPr>
          <w:sz w:val="28"/>
        </w:rPr>
        <w:t>о предоставлении информации и иных материалов в сфере инвестиционной деятельности руководителю;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spacing w:val="-6"/>
          <w:sz w:val="28"/>
        </w:rPr>
        <w:t>2)</w:t>
      </w:r>
      <w:r>
        <w:rPr>
          <w:rFonts w:ascii="XO Thames" w:hAnsi="XO Thames"/>
          <w:spacing w:val="-6"/>
          <w:sz w:val="28"/>
        </w:rPr>
        <w:t> </w:t>
      </w:r>
      <w:r>
        <w:rPr>
          <w:spacing w:val="-6"/>
          <w:sz w:val="28"/>
        </w:rPr>
        <w:t>о внесении предложений по вопросам, отнесенным к компетенции  начальника отдела экспертизы и организации инвестиционных проектов.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 При исполнении служебных обязанностей начальник отдела экспертизы и организации инвестиционных проектов обязан самостоятельно принимать решения по вопросам: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о подготовке ответов на письма и запросы граждан, организаций (учреждений).</w:t>
      </w:r>
    </w:p>
    <w:p w:rsidR="00D83426" w:rsidRDefault="00D83426">
      <w:pPr>
        <w:ind w:firstLine="709"/>
        <w:jc w:val="both"/>
        <w:rPr>
          <w:rFonts w:ascii="PT Astra Serif" w:hAnsi="PT Astra Serif"/>
          <w:sz w:val="28"/>
        </w:rPr>
      </w:pPr>
    </w:p>
    <w:p w:rsidR="00112A86" w:rsidRDefault="00112A86">
      <w:pPr>
        <w:ind w:firstLine="709"/>
        <w:jc w:val="both"/>
        <w:rPr>
          <w:rFonts w:ascii="PT Astra Serif" w:hAnsi="PT Astra Serif"/>
          <w:sz w:val="28"/>
        </w:rPr>
      </w:pPr>
    </w:p>
    <w:p w:rsidR="00112A86" w:rsidRDefault="00112A86">
      <w:pPr>
        <w:ind w:firstLine="709"/>
        <w:jc w:val="both"/>
        <w:rPr>
          <w:rFonts w:ascii="PT Astra Serif" w:hAnsi="PT Astra Serif"/>
          <w:sz w:val="28"/>
        </w:rPr>
      </w:pPr>
    </w:p>
    <w:p w:rsidR="00D83426" w:rsidRDefault="00034A5D">
      <w:pPr>
        <w:tabs>
          <w:tab w:val="left" w:pos="0"/>
        </w:tabs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V. Перечень вопросов, по которым гражданский служащий вправе или </w:t>
      </w:r>
      <w:r>
        <w:rPr>
          <w:rFonts w:ascii="PT Astra Serif" w:hAnsi="PT Astra Serif"/>
          <w:sz w:val="28"/>
        </w:rPr>
        <w:br/>
        <w:t xml:space="preserve">обязан участвовать при подготовке проектов нормативных правовых </w:t>
      </w:r>
      <w:r>
        <w:rPr>
          <w:rFonts w:ascii="PT Astra Serif" w:hAnsi="PT Astra Serif"/>
          <w:sz w:val="28"/>
        </w:rPr>
        <w:br/>
        <w:t>актов и (или) проектов управленческих и иных решений</w:t>
      </w:r>
    </w:p>
    <w:p w:rsidR="00D83426" w:rsidRDefault="00D83426">
      <w:pPr>
        <w:spacing w:line="19" w:lineRule="atLeast"/>
        <w:ind w:firstLine="720"/>
        <w:jc w:val="center"/>
        <w:rPr>
          <w:rFonts w:ascii="PT Astra Serif" w:hAnsi="PT Astra Serif"/>
          <w:sz w:val="28"/>
        </w:rPr>
      </w:pP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 Начальник отдела экспертизы и организации инвестиционных проектов в соответствии со своей компетенцией вправе участвовать в подготовке (обсуждении) следующих проектов: 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нормативных правовых актов и (или) проектов управленческих и иных решений в сфере деятельности Министерства.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16. Начальник отдела экспертизы и организации инвестиционных проектов в соответствии со своей компетенцией обязан участвовать в </w:t>
      </w:r>
      <w:r>
        <w:rPr>
          <w:rFonts w:ascii="PT Astra Serif" w:hAnsi="PT Astra Serif"/>
          <w:sz w:val="28"/>
        </w:rPr>
        <w:lastRenderedPageBreak/>
        <w:t>подготовке (обсуждении) следующих проектов: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проектов нормативных правовых документов Правительства Алтайского края по вопросам, относящимся к компетенции отдела;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проектов договоров и соглашений, заключаемых Министерством, по вопросам, относящимся к компетенции отдела.</w:t>
      </w:r>
    </w:p>
    <w:p w:rsidR="00D83426" w:rsidRDefault="00D83426">
      <w:pPr>
        <w:ind w:firstLine="539"/>
        <w:jc w:val="center"/>
        <w:rPr>
          <w:rFonts w:ascii="PT Astra Serif" w:hAnsi="PT Astra Serif"/>
          <w:sz w:val="28"/>
        </w:rPr>
      </w:pPr>
    </w:p>
    <w:p w:rsidR="00D83426" w:rsidRDefault="00034A5D">
      <w:pPr>
        <w:tabs>
          <w:tab w:val="left" w:pos="0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83426" w:rsidRDefault="00D83426">
      <w:pPr>
        <w:spacing w:line="228" w:lineRule="auto"/>
        <w:ind w:firstLine="540"/>
        <w:jc w:val="both"/>
        <w:rPr>
          <w:rFonts w:ascii="PT Astra Serif" w:hAnsi="PT Astra Serif"/>
          <w:b/>
          <w:sz w:val="28"/>
        </w:rPr>
      </w:pPr>
    </w:p>
    <w:p w:rsidR="00D83426" w:rsidRDefault="00034A5D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 Начальник отдела экспертизы и организации инвестиционных проектов обеспечивает подготовку, рассмотрение, согласование проектов управленческих и иных решений в порядке и сроки, которые предусмотрены правовыми актами Российской Федерации, Алтайского края.</w:t>
      </w:r>
    </w:p>
    <w:p w:rsidR="00D83426" w:rsidRDefault="00D83426">
      <w:pPr>
        <w:spacing w:line="19" w:lineRule="atLeast"/>
        <w:ind w:firstLine="709"/>
        <w:jc w:val="both"/>
        <w:rPr>
          <w:rFonts w:ascii="PT Astra Serif" w:hAnsi="PT Astra Serif"/>
          <w:sz w:val="28"/>
        </w:rPr>
      </w:pPr>
    </w:p>
    <w:p w:rsidR="00D83426" w:rsidRDefault="00034A5D">
      <w:pPr>
        <w:tabs>
          <w:tab w:val="left" w:pos="426"/>
        </w:tabs>
        <w:spacing w:line="240" w:lineRule="exact"/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VII. Порядок служебного взаимодействия</w:t>
      </w:r>
    </w:p>
    <w:p w:rsidR="00D83426" w:rsidRDefault="00D83426">
      <w:pPr>
        <w:spacing w:line="19" w:lineRule="atLeast"/>
        <w:ind w:firstLine="709"/>
        <w:jc w:val="both"/>
        <w:outlineLvl w:val="1"/>
        <w:rPr>
          <w:rFonts w:ascii="PT Astra Serif" w:hAnsi="PT Astra Serif"/>
          <w:sz w:val="28"/>
        </w:rPr>
      </w:pPr>
    </w:p>
    <w:p w:rsidR="00D83426" w:rsidRDefault="00034A5D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 Взаимодействие начальника отдела экспертизы и организации инвестиционных проектов с гражданскими служащими Министерства, исполнительных органов Алтайского края,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12.08.2002 № 885, и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Алтайского края, а также в соответствии с иными нормативными правовыми актами.</w:t>
      </w:r>
    </w:p>
    <w:p w:rsidR="00D83426" w:rsidRDefault="00D83426">
      <w:pPr>
        <w:spacing w:line="228" w:lineRule="auto"/>
        <w:ind w:firstLine="709"/>
        <w:jc w:val="both"/>
        <w:rPr>
          <w:rFonts w:ascii="PT Astra Serif" w:hAnsi="PT Astra Serif"/>
          <w:sz w:val="28"/>
        </w:rPr>
      </w:pPr>
    </w:p>
    <w:p w:rsidR="00D83426" w:rsidRDefault="00034A5D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VIII. Перечень государственных услуг, оказываемых гражданам и </w:t>
      </w:r>
      <w:r>
        <w:rPr>
          <w:rFonts w:ascii="PT Astra Serif" w:hAnsi="PT Astra Serif"/>
          <w:sz w:val="28"/>
        </w:rPr>
        <w:br/>
        <w:t>организациям</w:t>
      </w:r>
    </w:p>
    <w:p w:rsidR="00D83426" w:rsidRDefault="00D83426">
      <w:pPr>
        <w:spacing w:line="228" w:lineRule="auto"/>
        <w:ind w:firstLine="709"/>
        <w:jc w:val="center"/>
        <w:rPr>
          <w:rFonts w:ascii="PT Astra Serif" w:hAnsi="PT Astra Serif"/>
          <w:sz w:val="28"/>
        </w:rPr>
      </w:pPr>
    </w:p>
    <w:p w:rsidR="00D83426" w:rsidRDefault="00034A5D">
      <w:pPr>
        <w:tabs>
          <w:tab w:val="left" w:pos="709"/>
        </w:tabs>
        <w:ind w:firstLine="720"/>
        <w:jc w:val="both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spacing w:val="-1"/>
          <w:sz w:val="28"/>
        </w:rPr>
        <w:t>19.</w:t>
      </w:r>
      <w:r>
        <w:rPr>
          <w:rFonts w:ascii="PT Astra Serif" w:hAnsi="PT Astra Serif"/>
          <w:sz w:val="28"/>
        </w:rPr>
        <w:t> Начальник отдела экспертизы и организации инвестиционных проектов не участвует в предоставлении государственных услуг гражданам и организациям</w:t>
      </w:r>
      <w:r>
        <w:rPr>
          <w:rFonts w:ascii="PT Astra Serif" w:hAnsi="PT Astra Serif"/>
          <w:spacing w:val="-1"/>
          <w:sz w:val="28"/>
        </w:rPr>
        <w:t>.</w:t>
      </w:r>
    </w:p>
    <w:p w:rsidR="00D83426" w:rsidRDefault="00034A5D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IX. Показатели эффективности и результативности профессиональной </w:t>
      </w:r>
      <w:r>
        <w:rPr>
          <w:rFonts w:ascii="PT Astra Serif" w:hAnsi="PT Astra Serif"/>
          <w:sz w:val="28"/>
        </w:rPr>
        <w:br/>
        <w:t>служебной деятельности</w:t>
      </w:r>
    </w:p>
    <w:p w:rsidR="00D83426" w:rsidRDefault="00D83426">
      <w:pPr>
        <w:spacing w:line="228" w:lineRule="auto"/>
        <w:ind w:firstLine="709"/>
        <w:jc w:val="both"/>
        <w:rPr>
          <w:rFonts w:ascii="PT Astra Serif" w:hAnsi="PT Astra Serif"/>
          <w:b/>
          <w:sz w:val="28"/>
        </w:rPr>
      </w:pPr>
    </w:p>
    <w:p w:rsidR="00D83426" w:rsidRDefault="00034A5D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20. Эффективность и результативность профессиональной служебной деятельности начальника отдела экспертизы и организации инвестиционных проектов оценивается по следующим показателям: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объём выполняемой работы (уровень загруженности, количество заданий, выполняемых качественно);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способность к самостоятельной работе (подготовка итоговых материалов, не требующих дополнительной корректировки, умение работать без постоянного внешнего контроля);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3) соблюдение сроков исполнения поручений;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наличие поощрений и отсутствие взысканий</w:t>
      </w:r>
      <w:r>
        <w:rPr>
          <w:rFonts w:ascii="PT Astra Serif" w:hAnsi="PT Astra Serif"/>
          <w:spacing w:val="2"/>
          <w:sz w:val="28"/>
        </w:rPr>
        <w:t>.</w:t>
      </w:r>
    </w:p>
    <w:p w:rsidR="00D83426" w:rsidRDefault="00D83426">
      <w:pPr>
        <w:widowControl/>
        <w:ind w:firstLine="540"/>
        <w:jc w:val="both"/>
        <w:rPr>
          <w:rFonts w:ascii="PT Astra Serif" w:hAnsi="PT Astra Serif"/>
          <w:sz w:val="28"/>
        </w:rPr>
      </w:pPr>
    </w:p>
    <w:sectPr w:rsidR="00D83426" w:rsidSect="00B973E3">
      <w:headerReference w:type="default" r:id="rId7"/>
      <w:headerReference w:type="first" r:id="rId8"/>
      <w:pgSz w:w="11909" w:h="16834"/>
      <w:pgMar w:top="1134" w:right="851" w:bottom="90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73" w:rsidRDefault="00FC5773">
      <w:r>
        <w:separator/>
      </w:r>
    </w:p>
  </w:endnote>
  <w:endnote w:type="continuationSeparator" w:id="0">
    <w:p w:rsidR="00FC5773" w:rsidRDefault="00FC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73" w:rsidRDefault="00FC5773">
      <w:r>
        <w:separator/>
      </w:r>
    </w:p>
  </w:footnote>
  <w:footnote w:type="continuationSeparator" w:id="0">
    <w:p w:rsidR="00FC5773" w:rsidRDefault="00FC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4"/>
        <w:szCs w:val="24"/>
      </w:rPr>
      <w:id w:val="780611511"/>
      <w:docPartObj>
        <w:docPartGallery w:val="Page Numbers (Top of Page)"/>
        <w:docPartUnique/>
      </w:docPartObj>
    </w:sdtPr>
    <w:sdtEndPr/>
    <w:sdtContent>
      <w:p w:rsidR="00B973E3" w:rsidRPr="00B973E3" w:rsidRDefault="00B973E3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B973E3">
          <w:rPr>
            <w:rFonts w:ascii="PT Astra Serif" w:hAnsi="PT Astra Serif"/>
            <w:sz w:val="24"/>
            <w:szCs w:val="24"/>
          </w:rPr>
          <w:fldChar w:fldCharType="begin"/>
        </w:r>
        <w:r w:rsidRPr="00B973E3">
          <w:rPr>
            <w:rFonts w:ascii="PT Astra Serif" w:hAnsi="PT Astra Serif"/>
            <w:sz w:val="24"/>
            <w:szCs w:val="24"/>
          </w:rPr>
          <w:instrText>PAGE   \* MERGEFORMAT</w:instrText>
        </w:r>
        <w:r w:rsidRPr="00B973E3">
          <w:rPr>
            <w:rFonts w:ascii="PT Astra Serif" w:hAnsi="PT Astra Serif"/>
            <w:sz w:val="24"/>
            <w:szCs w:val="24"/>
          </w:rPr>
          <w:fldChar w:fldCharType="separate"/>
        </w:r>
        <w:r w:rsidR="004D3F0E">
          <w:rPr>
            <w:rFonts w:ascii="PT Astra Serif" w:hAnsi="PT Astra Serif"/>
            <w:noProof/>
            <w:sz w:val="24"/>
            <w:szCs w:val="24"/>
          </w:rPr>
          <w:t>2</w:t>
        </w:r>
        <w:r w:rsidRPr="00B973E3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83426" w:rsidRDefault="00D8342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3" w:rsidRDefault="00B973E3">
    <w:pPr>
      <w:pStyle w:val="a4"/>
      <w:jc w:val="center"/>
    </w:pPr>
  </w:p>
  <w:p w:rsidR="00B973E3" w:rsidRDefault="00B973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3426"/>
    <w:rsid w:val="00034A5D"/>
    <w:rsid w:val="00112A86"/>
    <w:rsid w:val="002878B2"/>
    <w:rsid w:val="002E6D6F"/>
    <w:rsid w:val="003A6A22"/>
    <w:rsid w:val="003E0F12"/>
    <w:rsid w:val="004D3F0E"/>
    <w:rsid w:val="004F04C4"/>
    <w:rsid w:val="004F72A3"/>
    <w:rsid w:val="00657062"/>
    <w:rsid w:val="006F2F16"/>
    <w:rsid w:val="00B973E3"/>
    <w:rsid w:val="00BD2537"/>
    <w:rsid w:val="00D83426"/>
    <w:rsid w:val="00F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Номер страницы1"/>
    <w:basedOn w:val="13"/>
    <w:link w:val="a9"/>
  </w:style>
  <w:style w:type="character" w:styleId="a9">
    <w:name w:val="page number"/>
    <w:basedOn w:val="a0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Прижатый влево"/>
    <w:basedOn w:val="a"/>
    <w:next w:val="a"/>
    <w:link w:val="ab"/>
    <w:pPr>
      <w:widowControl/>
    </w:pPr>
    <w:rPr>
      <w:rFonts w:ascii="Arial" w:hAnsi="Arial"/>
      <w:sz w:val="24"/>
    </w:rPr>
  </w:style>
  <w:style w:type="character" w:customStyle="1" w:styleId="ab">
    <w:name w:val="Прижатый влево"/>
    <w:basedOn w:val="1"/>
    <w:link w:val="a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23">
    <w:name w:val="Body Text Indent 2"/>
    <w:basedOn w:val="a"/>
    <w:link w:val="24"/>
    <w:pPr>
      <w:widowControl/>
      <w:tabs>
        <w:tab w:val="left" w:pos="709"/>
      </w:tabs>
      <w:ind w:firstLine="709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112A8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12A86"/>
    <w:rPr>
      <w:rFonts w:ascii="Times New Roman" w:hAnsi="Times New Roman"/>
    </w:rPr>
  </w:style>
  <w:style w:type="paragraph" w:styleId="af4">
    <w:name w:val="footer"/>
    <w:basedOn w:val="a"/>
    <w:link w:val="af5"/>
    <w:uiPriority w:val="99"/>
    <w:unhideWhenUsed/>
    <w:rsid w:val="00B973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73E3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Номер страницы1"/>
    <w:basedOn w:val="13"/>
    <w:link w:val="a9"/>
  </w:style>
  <w:style w:type="character" w:styleId="a9">
    <w:name w:val="page number"/>
    <w:basedOn w:val="a0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Прижатый влево"/>
    <w:basedOn w:val="a"/>
    <w:next w:val="a"/>
    <w:link w:val="ab"/>
    <w:pPr>
      <w:widowControl/>
    </w:pPr>
    <w:rPr>
      <w:rFonts w:ascii="Arial" w:hAnsi="Arial"/>
      <w:sz w:val="24"/>
    </w:rPr>
  </w:style>
  <w:style w:type="character" w:customStyle="1" w:styleId="ab">
    <w:name w:val="Прижатый влево"/>
    <w:basedOn w:val="1"/>
    <w:link w:val="a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23">
    <w:name w:val="Body Text Indent 2"/>
    <w:basedOn w:val="a"/>
    <w:link w:val="24"/>
    <w:pPr>
      <w:widowControl/>
      <w:tabs>
        <w:tab w:val="left" w:pos="709"/>
      </w:tabs>
      <w:ind w:firstLine="709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112A8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12A86"/>
    <w:rPr>
      <w:rFonts w:ascii="Times New Roman" w:hAnsi="Times New Roman"/>
    </w:rPr>
  </w:style>
  <w:style w:type="paragraph" w:styleId="af4">
    <w:name w:val="footer"/>
    <w:basedOn w:val="a"/>
    <w:link w:val="af5"/>
    <w:uiPriority w:val="99"/>
    <w:unhideWhenUsed/>
    <w:rsid w:val="00B973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73E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2412</Words>
  <Characters>13752</Characters>
  <Application>Microsoft Office Word</Application>
  <DocSecurity>0</DocSecurity>
  <Lines>114</Lines>
  <Paragraphs>32</Paragraphs>
  <ScaleCrop>false</ScaleCrop>
  <Company>ГУЭИ АК</Company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Викторович Орлов</cp:lastModifiedBy>
  <cp:revision>10</cp:revision>
  <dcterms:created xsi:type="dcterms:W3CDTF">2024-04-04T02:17:00Z</dcterms:created>
  <dcterms:modified xsi:type="dcterms:W3CDTF">2024-04-04T09:10:00Z</dcterms:modified>
</cp:coreProperties>
</file>